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04" w:rsidRPr="00C06249" w:rsidRDefault="001C4D7E" w:rsidP="00B75B5B">
      <w:pPr>
        <w:tabs>
          <w:tab w:val="left" w:pos="993"/>
        </w:tabs>
        <w:spacing w:before="60" w:beforeAutospacing="0" w:after="60" w:afterAutospacing="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</w:pPr>
      <w:bookmarkStart w:id="0" w:name="_GoBack"/>
      <w:bookmarkEnd w:id="0"/>
      <w:r w:rsidRPr="00C06249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t>Положение</w:t>
      </w:r>
      <w:r w:rsidR="0004427A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br/>
      </w:r>
      <w:r w:rsidRPr="00C06249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t>о порядке проведения специальной</w:t>
      </w:r>
      <w:r w:rsidRPr="00C06249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br/>
        <w:t>оценки условий труда</w:t>
      </w:r>
    </w:p>
    <w:p w:rsidR="00830D82" w:rsidRPr="00C06249" w:rsidRDefault="00830D82" w:rsidP="00B75B5B">
      <w:pPr>
        <w:tabs>
          <w:tab w:val="left" w:pos="993"/>
        </w:tabs>
        <w:spacing w:before="60" w:beforeAutospacing="0" w:after="60" w:afterAutospacing="0"/>
        <w:ind w:firstLine="709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</w:pPr>
    </w:p>
    <w:p w:rsidR="00445104" w:rsidRPr="00C06249" w:rsidRDefault="007D2665" w:rsidP="00B75B5B">
      <w:pPr>
        <w:tabs>
          <w:tab w:val="left" w:pos="993"/>
        </w:tabs>
        <w:spacing w:before="60" w:beforeAutospacing="0" w:after="60" w:afterAutospacing="0"/>
        <w:jc w:val="center"/>
        <w:rPr>
          <w:rFonts w:cs="Times New Roman"/>
          <w:caps/>
          <w:color w:val="000000"/>
          <w:sz w:val="24"/>
          <w:szCs w:val="24"/>
          <w:lang w:val="ru-RU"/>
        </w:rPr>
      </w:pPr>
      <w:r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I</w:t>
      </w:r>
      <w:r w:rsidR="005D76B7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. Общие положения</w:t>
      </w:r>
    </w:p>
    <w:p w:rsidR="00C06249" w:rsidRPr="00C06249" w:rsidRDefault="00C06249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Положение о порядке проведения СОУТ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бразовательной организации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(далее – Положение, Организация) 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определяет порядок проведения специальной оценки условий труда (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 xml:space="preserve">далее – 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СОУТ), оформление и использование результатов СОУТ, а также права, обязанности и</w:t>
      </w:r>
      <w:r w:rsidR="00FD195A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участников специальной оценки условий труда, условия внепланового проведения специальной оценки условий труда в образовательной организации.</w:t>
      </w:r>
    </w:p>
    <w:p w:rsidR="009E68E4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 Настоящее Положение разработано в соответствии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68E4" w:rsidRDefault="009E68E4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с разделом Х Трудового кодекса Российской 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68E4" w:rsidRDefault="009E68E4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Федеральным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>аконом Российской Федерации от 28</w:t>
      </w:r>
      <w:r w:rsidR="00C06249" w:rsidRPr="00C06249">
        <w:rPr>
          <w:rFonts w:hAnsi="Times New Roman" w:cs="Times New Roman"/>
          <w:color w:val="000000"/>
          <w:sz w:val="24"/>
          <w:szCs w:val="24"/>
          <w:lang w:val="ru-RU"/>
        </w:rPr>
        <w:t>.12.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2013 </w:t>
      </w:r>
      <w:r w:rsidR="00C06249" w:rsidRPr="00C0624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426-ФЗ «</w:t>
      </w:r>
      <w:r w:rsidR="001C4D7E" w:rsidRPr="00C06249">
        <w:rPr>
          <w:rFonts w:hAnsi="Times New Roman" w:cs="Times New Roman"/>
          <w:iCs/>
          <w:color w:val="000000"/>
          <w:sz w:val="24"/>
          <w:szCs w:val="24"/>
          <w:lang w:val="ru-RU"/>
        </w:rPr>
        <w:t>О специальной оценке условий труда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D195A" w:rsidRDefault="00FD195A" w:rsidP="00FD195A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п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>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 xml:space="preserve"> Мин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>руда 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оссии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 xml:space="preserve"> от 21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.11.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 xml:space="preserve">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 xml:space="preserve"> 817н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>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FD195A">
        <w:rPr>
          <w:rFonts w:hAnsi="Times New Roman" w:cs="Times New Roman"/>
          <w:color w:val="000000"/>
          <w:sz w:val="24"/>
          <w:szCs w:val="24"/>
          <w:lang w:val="ru-RU"/>
        </w:rPr>
        <w:t>инструкции по ее заполнению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9E68E4" w:rsidRDefault="009E68E4" w:rsidP="009E68E4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иными нормативными правовыми актами по охране труда</w:t>
      </w:r>
      <w:r w:rsidR="00FD195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D195A" w:rsidRDefault="00FD195A" w:rsidP="009E68E4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Уставом и локальными нормативными актами Организации.</w:t>
      </w:r>
    </w:p>
    <w:p w:rsidR="001C4D7E" w:rsidRPr="00C06249" w:rsidRDefault="009E68E4" w:rsidP="009E68E4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Настоящее Положение 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в целях обеспечения охраны здоровья и создания безопасных условий труда работников </w:t>
      </w:r>
      <w:r w:rsidR="00FD195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1C4D7E"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Специальная оценка условий труда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единый комплекс последовательно осуществляемых мероприятий по выявлению вредных и (или) опасных факторов производственной среды и трудового процесса и оценке уровня их воздействия на работника с</w:t>
      </w:r>
      <w:r w:rsidR="00C06249" w:rsidRP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(гигиенических нормативов) условий труда и применения средств индивидуальной и коллективной защиты работников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По результатам проведения СОУТ устанавливаются классы (подклассы) условий труда на рабочих местах. В </w:t>
      </w:r>
      <w:r w:rsidR="00C0624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все рабочие места подлежат такой оценке.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Результаты проведения СОУТ могут применяться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разработки и реализации мероприятий, направленных на улучшение условий труда работников;</w:t>
      </w:r>
      <w:bookmarkStart w:id="1" w:name="l15"/>
      <w:bookmarkEnd w:id="1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информирования работников об условиях труда на рабочих местах, о существующем риске повреждения их здоровья, о мерах по защите от воздействия вредных и (или) опасных производственных факторов и о полагающихся работникам, занятым на работах с вредными и (или) опасными условиями труда, гарантиях и компенсациях;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обеспечения работников средствами индивидуальной защиты, а также оснащения рабочих мест средствами коллективной защиты;</w:t>
      </w:r>
      <w:bookmarkStart w:id="2" w:name="l138"/>
      <w:bookmarkEnd w:id="2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осуществления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состоянием условий труда на рабочих местах;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организации в случаях, установленных законодательством Российской Федерации, обязательных предварительных (при поступлении на работу) и периодических (в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течение трудовой деятельности) медицинских осмотров работников;</w:t>
      </w:r>
      <w:bookmarkStart w:id="3" w:name="l16"/>
      <w:bookmarkEnd w:id="3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установления работникам предусмотренных Трудовым кодексом Российской Федерации гарантий и компенсаций;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установления дополнительного тарифа страховых взносов в Фонд пенсионного социального страхования Российской Федерации с учетом класса (подкласса) условий труда на рабочем месте;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расчета скидок (надбавок) к страховому тарифу на обязательное социальное страхование от несчастных случаев на производстве и профессиональных заболеваний;</w:t>
      </w:r>
      <w:bookmarkStart w:id="4" w:name="l139"/>
      <w:bookmarkEnd w:id="4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обоснования финансирования мероприятий по улучшению условий и охраны труда, в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заболеваний;</w:t>
      </w:r>
      <w:bookmarkStart w:id="5" w:name="l17"/>
      <w:bookmarkEnd w:id="5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подготовки статистической отчетности об условиях труда;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решения вопроса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 связи возникших у работников заболеваний с воздействием на работников на их рабочих местах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вредных и (или) опасных производственных факторов, а также расследования несчастных случаев на производстве и профессиональных заболеваний;</w:t>
      </w:r>
      <w:bookmarkStart w:id="6" w:name="l140"/>
      <w:bookmarkEnd w:id="6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рассмотрения и урегулирования разногласий, связанных с обеспечением безопасных условий труда, между работниками и работодателем и (или) их представителями;</w:t>
      </w:r>
      <w:bookmarkStart w:id="7" w:name="l18"/>
      <w:bookmarkEnd w:id="7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определения в случаях, установленных федеральными законами и иными нормативными правовыми актами Российской Федерации, и с учетом государственных нормативных требований охраны труда видов санитарно-бытового обслуживания и медицинского обеспечения работников, их объема и условий их предоставления;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принятия решения об установлении предусмотренных трудовым законодательством ограничений для отдельных категорий работников;</w:t>
      </w:r>
      <w:bookmarkStart w:id="8" w:name="l141"/>
      <w:bookmarkEnd w:id="8"/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оценки уровней профессиональных рисков;</w:t>
      </w:r>
    </w:p>
    <w:p w:rsidR="001C4D7E" w:rsidRPr="00C06249" w:rsidRDefault="001C4D7E" w:rsidP="00B75B5B">
      <w:pPr>
        <w:numPr>
          <w:ilvl w:val="0"/>
          <w:numId w:val="15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иных целей, предусмотренных настоящим Федеральным законом, иными федеральными законами и нормативными правовыми актами Российской Федерации.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 Специальная оценка условий труда на рабочем месте проводится не реже чем один раз в пять лет. Указанный срок исчисляется со дня внесения сведений о результатах проведения СУОТ в информационную систему учета в порядке, установленном Федеральным законом №</w:t>
      </w:r>
      <w:r w:rsid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426-ФЗ. СОУТ вновь организованных рабочих мест должна быть начата не позднее чем через 60 рабочих дней после ввода их в эксплуатацию.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Обязанности по организации и финансированию проведения специальной оценки условий труда возлагаются на директора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рганизации. Ответственность за достоверность проведения измерений и оценок возлагается на аттестующую организацию.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СОУТ проводят совместно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рганизация и организация, привлекаемая для выполнения работ по СОУТ.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Организация по проведению СОУТ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юридическое лицо, аккредитованное в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установленном порядке в качестве организации, оказывающей услуги по СОУТ и выполняющей на основании договора гражданско-правового характера с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рганизацией, оценку соответствия условий труда государственным нормативным требованиям охраны труда, проводимую в соответствии с Федеральным законом №426-ФЗ, оформление и подготовку отчета об аттестации.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Директор вправе привлечь для выполнения работ по </w:t>
      </w:r>
      <w:r w:rsidRPr="00B75B5B">
        <w:rPr>
          <w:rFonts w:hAnsi="Times New Roman" w:cs="Times New Roman"/>
          <w:color w:val="000000"/>
          <w:sz w:val="24"/>
          <w:szCs w:val="24"/>
          <w:lang w:val="ru-RU"/>
        </w:rPr>
        <w:t>СОУТ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несколько аттестующих организаций. При этом между данными организациями работа по СОУТ может быть распределена как по количеству рабочих мест, так и по видам работ, выполняемых на данных рабочих местах.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Директор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 вправе:</w:t>
      </w:r>
    </w:p>
    <w:p w:rsidR="001C4D7E" w:rsidRPr="00C06249" w:rsidRDefault="001C4D7E" w:rsidP="00B75B5B">
      <w:pPr>
        <w:numPr>
          <w:ilvl w:val="0"/>
          <w:numId w:val="16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требовать от организации, проводящей специальную оценку условий труда, обоснования результатов ее проведения;</w:t>
      </w:r>
      <w:bookmarkStart w:id="9" w:name="l131"/>
      <w:bookmarkEnd w:id="9"/>
    </w:p>
    <w:p w:rsidR="001C4D7E" w:rsidRPr="00C06249" w:rsidRDefault="001C4D7E" w:rsidP="00B75B5B">
      <w:pPr>
        <w:numPr>
          <w:ilvl w:val="0"/>
          <w:numId w:val="16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проводить внеплановую специальную оценку условий труда согласно Федеральному закону № 426-ФЗ;</w:t>
      </w:r>
      <w:bookmarkStart w:id="10" w:name="l6"/>
      <w:bookmarkEnd w:id="10"/>
    </w:p>
    <w:p w:rsidR="001C4D7E" w:rsidRPr="00C06249" w:rsidRDefault="001C4D7E" w:rsidP="00B75B5B">
      <w:pPr>
        <w:numPr>
          <w:ilvl w:val="0"/>
          <w:numId w:val="16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требовать от организации, проводящей специальную оценку условий труда, документы, подтверждающие ее соответствие требованиям закона;</w:t>
      </w:r>
    </w:p>
    <w:p w:rsidR="001C4D7E" w:rsidRPr="00C06249" w:rsidRDefault="001C4D7E" w:rsidP="00B75B5B">
      <w:pPr>
        <w:numPr>
          <w:ilvl w:val="0"/>
          <w:numId w:val="16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обжаловать в порядке, установленном статьей 26 Федерального закона №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426-ФЗ, действия (бездействие) организации, проводящей специальную оценку условий труда;</w:t>
      </w:r>
    </w:p>
    <w:p w:rsidR="001C4D7E" w:rsidRPr="00C06249" w:rsidRDefault="001C4D7E" w:rsidP="00B75B5B">
      <w:pPr>
        <w:numPr>
          <w:ilvl w:val="0"/>
          <w:numId w:val="16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требовать от организации, проводящей специальную оценку условий труда, подтверждения внесения сведений о результатах проведения специальной оценки условий труда в Федеральную государственную информационную систему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учета результатов проведения специальной оценки условий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труда (далее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информационная система учета).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Директор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обязан:</w:t>
      </w:r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обеспечить проведение специальной оценки условий труда, в том числе внеплановой специальной оценки условий труда;</w:t>
      </w:r>
      <w:bookmarkStart w:id="11" w:name="l7"/>
      <w:bookmarkEnd w:id="11"/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предоставить организации, проводящей специальную оценку условий труда, необходимые сведения, документы и информацию, которые предусмотрены гражданско-правовым договором, и которые характеризуют условия труда на рабочих местах, а также разъяснения по вопросам проведения специальной оценки условий труда и предложения работников по осуществлению на их рабочих местах идентификации потенциально вредных и (или) опасных производственных факторов (при наличии таких предложений);</w:t>
      </w:r>
      <w:bookmarkStart w:id="12" w:name="l132"/>
      <w:bookmarkEnd w:id="12"/>
      <w:proofErr w:type="gramEnd"/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не предпринимать каких бы то ни было преднамеренных действий, направленных на сужение круга вопросов, подлежащих выяснению при проведении специальной оценки условий труда и влияющих на результаты ее проведения;</w:t>
      </w:r>
      <w:bookmarkStart w:id="13" w:name="l8"/>
      <w:bookmarkEnd w:id="13"/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ознакомить в письменной форме работника с результатами проведения специальной оценки условий труда на его рабочем месте;</w:t>
      </w:r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давать работнику необходимые разъяснения по вопросам проведения специальной оценки условий труда на его рабочем месте;</w:t>
      </w:r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реализовывать мероприятия, направленные на улучшение условий труда работников, с учетом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результатов проведения специальной оценки условий труда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bookmarkStart w:id="14" w:name="l133"/>
      <w:bookmarkEnd w:id="14"/>
    </w:p>
    <w:p w:rsidR="001C4D7E" w:rsidRPr="00C06249" w:rsidRDefault="001C4D7E" w:rsidP="00B75B5B">
      <w:pPr>
        <w:numPr>
          <w:ilvl w:val="0"/>
          <w:numId w:val="17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рассмотреть замечания и возражения работника относительно результатов специальной оценки условий труда, представленные в письменном виде и принять решение о проведении в случае необходимости внеплановой специальной оценки условий труда.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Работник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 вправе:</w:t>
      </w:r>
    </w:p>
    <w:p w:rsidR="001C4D7E" w:rsidRPr="00C06249" w:rsidRDefault="001C4D7E" w:rsidP="00B75B5B">
      <w:pPr>
        <w:numPr>
          <w:ilvl w:val="0"/>
          <w:numId w:val="18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присутствовать при проведении специальной оценки условий труда на его рабочем месте;</w:t>
      </w:r>
    </w:p>
    <w:p w:rsidR="001C4D7E" w:rsidRPr="00C06249" w:rsidRDefault="001C4D7E" w:rsidP="00B75B5B">
      <w:pPr>
        <w:numPr>
          <w:ilvl w:val="0"/>
          <w:numId w:val="18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обращаться к директору, его заместителю, организации, проводящей специальную оценку условий труда, эксперту организации, проводящей специальную оценку условий труда (далее также - эксперт), с предложениями по осуществлению на его рабочем месте идентификации потенциально вредных и (или) опасных производственных факторов и за получением разъяснений по вопросам проведения специальной оценки условий труда на его рабочем месте;</w:t>
      </w:r>
      <w:bookmarkStart w:id="15" w:name="l275"/>
      <w:bookmarkEnd w:id="15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proofErr w:type="gramEnd"/>
    </w:p>
    <w:p w:rsidR="001C4D7E" w:rsidRPr="00C06249" w:rsidRDefault="001C4D7E" w:rsidP="00B75B5B">
      <w:pPr>
        <w:numPr>
          <w:ilvl w:val="0"/>
          <w:numId w:val="18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обжаловать результаты проведения специальной оценки условий труда на его рабочем месте;</w:t>
      </w:r>
      <w:bookmarkStart w:id="16" w:name="l10"/>
      <w:bookmarkEnd w:id="16"/>
    </w:p>
    <w:p w:rsidR="001C4D7E" w:rsidRPr="00C06249" w:rsidRDefault="001C4D7E" w:rsidP="00B75B5B">
      <w:pPr>
        <w:numPr>
          <w:ilvl w:val="0"/>
          <w:numId w:val="18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представлять директору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, организации, проводящей специальную оценку условий труда, и (или) в выборный орган первичной профсоюзной организации или иного представительного органа работников (при наличии) в письменном виде замечания и возражения относительно результатов специальной оценки условий труда, проведенной на его рабочем месте.</w:t>
      </w:r>
      <w:bookmarkStart w:id="17" w:name="l303"/>
      <w:bookmarkEnd w:id="17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Работник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обязан ознакомиться с результатами проведенной на его рабочем месте специальной оценки условий труда.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 Организация, проводящая специальную оценку условий труда, вправе:</w:t>
      </w:r>
    </w:p>
    <w:p w:rsidR="001C4D7E" w:rsidRPr="00C06249" w:rsidRDefault="001C4D7E" w:rsidP="00B75B5B">
      <w:pPr>
        <w:numPr>
          <w:ilvl w:val="0"/>
          <w:numId w:val="19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отказаться от проведения СОУТ, если при ее проведении возникла либо может возникнуть угроза жизни или здоровью работников такой организации;</w:t>
      </w:r>
      <w:bookmarkStart w:id="18" w:name="l134"/>
      <w:bookmarkEnd w:id="18"/>
    </w:p>
    <w:p w:rsidR="001C4D7E" w:rsidRPr="00C06249" w:rsidRDefault="001C4D7E" w:rsidP="00B75B5B">
      <w:pPr>
        <w:numPr>
          <w:ilvl w:val="0"/>
          <w:numId w:val="19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обжаловать в установленном порядке предписания должностных лиц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и его территориальных органов.</w:t>
      </w:r>
      <w:bookmarkStart w:id="19" w:name="l11"/>
      <w:bookmarkEnd w:id="19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 Организация, проводящая специальную оценку условий труда, обязана:</w:t>
      </w:r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предоставлять по требованию директора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рганизации, представителя выборного органа первичной профсоюзной организации или иного представительного органа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работников обоснования результатов проведения специальной оценки условий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труда, а также давать работникам разъяснения по вопросам проведения специальной оценки условий труда на их рабочих местах;</w:t>
      </w:r>
      <w:bookmarkStart w:id="20" w:name="l135"/>
      <w:bookmarkStart w:id="21" w:name="l12"/>
      <w:bookmarkEnd w:id="20"/>
      <w:bookmarkEnd w:id="21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предоставлять по требованию директора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подтверждающие свои полномочия;</w:t>
      </w:r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применять утвержденные и аттестованные в порядке, установленном законодательством Российской Федерации об обеспечении единства измерений,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измерений, и (или) методики (методы) измерений, предназначенные для выполнения прямых измерений и соответствующие им средства измерений утвержденного типа, прошедшие поверку в порядке, установленном законодательством Российской Федерации об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обеспечении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единства измерений;</w:t>
      </w:r>
      <w:bookmarkStart w:id="22" w:name="l136"/>
      <w:bookmarkStart w:id="23" w:name="l13"/>
      <w:bookmarkStart w:id="24" w:name="l339"/>
      <w:bookmarkEnd w:id="22"/>
      <w:bookmarkEnd w:id="23"/>
      <w:bookmarkEnd w:id="24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не приступать к проведению специальной оценки условий труда либо приостанавливать ее проведение в случаях:</w:t>
      </w:r>
      <w:bookmarkStart w:id="25" w:name="l304"/>
      <w:bookmarkEnd w:id="25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непредоставления</w:t>
      </w:r>
      <w:proofErr w:type="spell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работодателем необходимых сведений, документов и информации, которые предусмотрены гражданско-правовым договором и которые характеризуют условия труда на рабочих местах, а также разъяснений по вопросам проведения специальной оценки условий труда;</w:t>
      </w:r>
      <w:bookmarkStart w:id="26" w:name="l276"/>
      <w:bookmarkEnd w:id="26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- отказа работодателя обеспечить условия, необходимые для проведения исследований (испытаний) и измерений идентифицированных вредных и (или) опасных производственных факторов;</w:t>
      </w:r>
      <w:bookmarkStart w:id="27" w:name="l14"/>
      <w:bookmarkEnd w:id="27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хранить коммерческую и иную охраняемую законом тайну, ставшую известной этой организации в связи с осуществлением деятельности в соответствии с Федеральным законом №426-ФЗ.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28" w:name="h244"/>
      <w:bookmarkEnd w:id="28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Государственный надзор и контроль за соблюдением в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рганизации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порядка проведения специальной оценки условий труда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федеральным органом исполнительной власти, уполномоченным на проведение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r w:rsidR="009E68E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Государственная экспертиза условий труда в целях оценки качества СОУТ осуществляется федеральным органом исполнительной власти, уполномоченным на проведение государственного надзора и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соблюдением трудового законодательства и иных нормативных правовых актов, содержащих нормы трудового права, и органами исполнительной власти субъектов Российской Федерации в области охраны труда в установленном законодательством порядке.</w:t>
      </w:r>
    </w:p>
    <w:p w:rsidR="0078639B" w:rsidRPr="00C06249" w:rsidRDefault="0078639B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45104" w:rsidRPr="00C06249" w:rsidRDefault="006202F8" w:rsidP="00B75B5B">
      <w:pPr>
        <w:tabs>
          <w:tab w:val="left" w:pos="993"/>
        </w:tabs>
        <w:spacing w:before="60" w:beforeAutospacing="0" w:after="60" w:afterAutospacing="0"/>
        <w:ind w:firstLine="709"/>
        <w:jc w:val="center"/>
        <w:rPr>
          <w:rFonts w:cs="Times New Roman"/>
          <w:caps/>
          <w:color w:val="000000"/>
          <w:sz w:val="24"/>
          <w:szCs w:val="24"/>
          <w:lang w:val="ru-RU"/>
        </w:rPr>
      </w:pPr>
      <w:r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II</w:t>
      </w:r>
      <w:r w:rsidR="005D76B7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 xml:space="preserve">. </w:t>
      </w:r>
      <w:r w:rsidR="001C4D7E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Подготовка к проведению СОУТ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2.1. Для организации и проведения специальной оценки условий труда приказом директора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образуется комиссия по проведению специальной оценки условий 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труда (далее - комиссия), число членов которой должно быть нечетным, а также утверждается график проведения СОУТ.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2.2. В состав комиссии по проведению СОУТ включаются работники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, в</w:t>
      </w:r>
      <w:r w:rsidR="00FD195A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том числе специалист по охране труда, представители выборного органа первичной профсоюзной организации. Возглавляет комиссию — директор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 (или его заместитель).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2.3. Комиссия до начала выполнения работ по проведению специальной оценки условий труда утверждает перечень рабочих мест, на которых будет проводиться специальная оценка условий труда, с указанием аналогичных рабочих мест.</w:t>
      </w:r>
      <w:bookmarkStart w:id="29" w:name="l341"/>
      <w:bookmarkEnd w:id="29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proofErr w:type="gramStart"/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Аналогичными рабочими местами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признаются рабочие места, которые расположены в одном или нескольких однотипных производственных помещениях (зонах), оборудованных одинаковыми (однотипными) системами вентиляции, кондиционирования воздуха, отопления и освещения, на которых работники работают по одной и той же профессии, должности, специальности,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оборудования, инструментов, приспособлений, материалов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 сырья и обеспечены одинаковыми средствами индивидуальной защиты.</w:t>
      </w:r>
      <w:proofErr w:type="gramEnd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2.5. При выявлении аналогичных рабочих мест специальная оценка условий труда проводится в отношении 20% рабочих мест от общего числа таких рабочих мест (но не менее чем двух рабочих мест) и ее результаты применяются ко всем аналогичным рабочим местам.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2.6. На аналогичные рабочие места заполняется одна карта специальной оценки условий труда.</w:t>
      </w:r>
      <w:bookmarkStart w:id="30" w:name="l192"/>
      <w:bookmarkEnd w:id="30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В отношении аналогичных рабочих мест разрабатывается единый перечень мероприятий по улучшению условий и охраны труда работников.</w:t>
      </w:r>
    </w:p>
    <w:p w:rsidR="006202F8" w:rsidRPr="00C06249" w:rsidRDefault="006202F8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45104" w:rsidRPr="00C06249" w:rsidRDefault="006202F8" w:rsidP="00B75B5B">
      <w:pPr>
        <w:tabs>
          <w:tab w:val="left" w:pos="993"/>
        </w:tabs>
        <w:spacing w:before="60" w:beforeAutospacing="0" w:after="60" w:afterAutospacing="0"/>
        <w:ind w:firstLine="709"/>
        <w:jc w:val="center"/>
        <w:rPr>
          <w:rFonts w:cs="Times New Roman"/>
          <w:caps/>
          <w:color w:val="000000"/>
          <w:sz w:val="24"/>
          <w:szCs w:val="24"/>
          <w:lang w:val="ru-RU"/>
        </w:rPr>
      </w:pPr>
      <w:r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III</w:t>
      </w:r>
      <w:r w:rsidR="005D76B7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 xml:space="preserve">. </w:t>
      </w:r>
      <w:r w:rsidR="001C4D7E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Идентификация потенциально вредных и (или) опасных производственных факторов и их исследования (испытания)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Под идентификацией потенциально вредных и (или) опасных производственных факторов понимают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процесса, предусмотренными классификатором вредных и (или) опасных производственных факторов,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мнения Российской трехсторонней комиссии по регулированию социально-трудовых отношений.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3.2. Идентификация потенциально вредных и (или) опасных производственных факторов на рабочих местах осуществляется экспертом организации, проводящей </w:t>
      </w:r>
      <w:r w:rsidR="003B4D09">
        <w:rPr>
          <w:rFonts w:hAnsi="Times New Roman" w:cs="Times New Roman"/>
          <w:color w:val="000000"/>
          <w:sz w:val="24"/>
          <w:szCs w:val="24"/>
          <w:lang w:val="ru-RU"/>
        </w:rPr>
        <w:t>СОУТ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3B4D09" w:rsidRPr="003B4D09">
        <w:rPr>
          <w:rFonts w:hAnsi="Times New Roman" w:cs="Times New Roman"/>
          <w:color w:val="000000"/>
          <w:sz w:val="24"/>
          <w:szCs w:val="24"/>
          <w:lang w:val="ru-RU"/>
        </w:rPr>
        <w:t>Результаты идентификации оформляются экспертом и утверждаются комиссией по проведению специальной оценки условий труда, формируемой в порядке, установленном Федеральным законом от 28</w:t>
      </w:r>
      <w:r w:rsidR="003B4D09">
        <w:rPr>
          <w:rFonts w:hAnsi="Times New Roman" w:cs="Times New Roman"/>
          <w:color w:val="000000"/>
          <w:sz w:val="24"/>
          <w:szCs w:val="24"/>
          <w:lang w:val="ru-RU"/>
        </w:rPr>
        <w:t>.12.</w:t>
      </w:r>
      <w:r w:rsidR="003B4D09" w:rsidRPr="003B4D09">
        <w:rPr>
          <w:rFonts w:hAnsi="Times New Roman" w:cs="Times New Roman"/>
          <w:color w:val="000000"/>
          <w:sz w:val="24"/>
          <w:szCs w:val="24"/>
          <w:lang w:val="ru-RU"/>
        </w:rPr>
        <w:t xml:space="preserve">2013 </w:t>
      </w:r>
      <w:r w:rsidR="003B4D0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3B4D09" w:rsidRPr="003B4D09">
        <w:rPr>
          <w:rFonts w:hAnsi="Times New Roman" w:cs="Times New Roman"/>
          <w:color w:val="000000"/>
          <w:sz w:val="24"/>
          <w:szCs w:val="24"/>
          <w:lang w:val="ru-RU"/>
        </w:rPr>
        <w:t xml:space="preserve"> 426-ФЗ </w:t>
      </w:r>
      <w:r w:rsidR="003B4D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3B4D09" w:rsidRPr="003B4D09">
        <w:rPr>
          <w:rFonts w:hAnsi="Times New Roman" w:cs="Times New Roman"/>
          <w:color w:val="000000"/>
          <w:sz w:val="24"/>
          <w:szCs w:val="24"/>
          <w:lang w:val="ru-RU"/>
        </w:rPr>
        <w:t>О специальной оценке условий труда</w:t>
      </w:r>
      <w:r w:rsidR="003B4D09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3.3. При осуществлении на рабочих местах идентификации потенциально вредных и (или) опасных производственных факторов должны учитываться:</w:t>
      </w:r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производственное оборудование, материалы и сырье, используемые работниками и являющиеся источниками вредных и (или) опасных производственных факторов, которые идентифицируются и при наличии которых в случаях, установленных законодательством Российской Федерации, проводятся обязательные предварительные (при поступлении на работу) и периодические (в течение трудовой деятельности) медицинские осмотры работников;</w:t>
      </w:r>
      <w:bookmarkStart w:id="31" w:name="l151"/>
      <w:bookmarkStart w:id="32" w:name="l31"/>
      <w:bookmarkEnd w:id="31"/>
      <w:bookmarkEnd w:id="32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результаты ранее проводившихся на данных рабочих местах исследований (испытаний) и измерений вредных и (или) опасных производственных факторов;</w:t>
      </w:r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случаи производственного травматизма и (или) установления профессионального заболевания, возникшие в связи с воздействием на работника на его рабочем месте вредных и (или) опасных производственных факторов;</w:t>
      </w:r>
      <w:bookmarkStart w:id="33" w:name="l152"/>
      <w:bookmarkEnd w:id="33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предложения работников по осуществлению на их рабочих местах идентификации потенциально вредных и (или) опасных производственных факторов;</w:t>
      </w:r>
      <w:bookmarkStart w:id="34" w:name="l32"/>
      <w:bookmarkEnd w:id="34"/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результаты, полученные при осуществлении организованного в установленном порядке на рабочих местах производственного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условиями труда (при наличии);</w:t>
      </w:r>
    </w:p>
    <w:p w:rsidR="001C4D7E" w:rsidRPr="00C06249" w:rsidRDefault="001C4D7E" w:rsidP="00B75B5B">
      <w:pPr>
        <w:numPr>
          <w:ilvl w:val="0"/>
          <w:numId w:val="20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результаты, полученные при осуществлении федерального государственного санитарно-эпидемиологического надзора. 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3.4. В случае если вредные и (или) опасные производственные факторы на рабочем месте не идентифицированы, условия труда на данном рабочем месте признаются комиссией допустимыми, а исследования (испытания) и измерения вредных и (или) опасных производственных факторов не проводятся.</w:t>
      </w:r>
      <w:bookmarkStart w:id="35" w:name="l311"/>
      <w:bookmarkEnd w:id="35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3.5. В случае если вредные и (или) опасные производственные факторы на рабочем месте идентифицированы, комиссия принимает решение о проведении исследований (испытаний) и измерений данных вредных и (или) опасных производственных факторов.</w:t>
      </w:r>
      <w:bookmarkStart w:id="36" w:name="l153"/>
      <w:bookmarkStart w:id="37" w:name="l33"/>
      <w:bookmarkEnd w:id="36"/>
      <w:bookmarkEnd w:id="37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3.6. Перечень подлежащих исследованиям (испытаниям) и измерениям вредных и (или) опасных производственных факторов на рабочих местах определяется экспертом организации, проводящей специальную оценку условий труда, исходя из перечня вредных и (или) опасных производственных факторов.</w:t>
      </w:r>
      <w:bookmarkStart w:id="38" w:name="l155"/>
      <w:bookmarkStart w:id="39" w:name="l35"/>
      <w:bookmarkEnd w:id="38"/>
      <w:bookmarkEnd w:id="39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3.7. Все вредные и (или) опасные производственные факторы, которые идентифицированы в порядке, установленном настоящим Федеральным законом, подлежат исследованиям (испытаниям) и измерениям и осуществляются испытательной лабораторией (центром), экспертами и (или) иными работниками организации, проводящей специальную оценку условий труда.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3.8. По результатам проведения исследований (испытаний) и измерений вредных и (или) опасных производственных факторов экспертом осуществляется отнесение условий труда на рабочих местах по степени вредности и (или) опасности к классам (подклассам) условий труда.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3.9. В целях проведения СОУТ исследованию (испытанию) и измерению подлежат следующие вредные и (или) опасные факторы производственной среды:</w:t>
      </w:r>
      <w:bookmarkStart w:id="40" w:name="l169"/>
      <w:bookmarkEnd w:id="40"/>
    </w:p>
    <w:p w:rsidR="001C4D7E" w:rsidRPr="00C06249" w:rsidRDefault="001C4D7E" w:rsidP="00B75B5B">
      <w:pPr>
        <w:numPr>
          <w:ilvl w:val="0"/>
          <w:numId w:val="21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физические факторы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— аэрозоли преимущественно </w:t>
      </w:r>
      <w:proofErr w:type="spell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фиброгенного</w:t>
      </w:r>
      <w:proofErr w:type="spell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действия, шум, инфразвук, ультразвук воздушный, вибрация общая и локальная, неионизирующие излучения (электростатическое поле, постоянное магнитное поле, в том числе </w:t>
      </w:r>
      <w:proofErr w:type="spell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гипогеомагнитное</w:t>
      </w:r>
      <w:proofErr w:type="spell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, электрические и магнитные поля промышленной частоты (50 Герц), переменные электромагнитные поля, в том числе радиочастотного диапазона и оптического диапазона (лазерное и ультрафиолетовое), ионизирующие излучения, параметры микроклимата (температура воздуха, относительная влажность воздуха, скорость движения воздуха, тепловое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облучение), параметры световой среды (искусственное освещение (освещенность) рабочей поверхности);</w:t>
      </w:r>
      <w:bookmarkStart w:id="41" w:name="l49"/>
      <w:bookmarkStart w:id="42" w:name="l170"/>
      <w:bookmarkStart w:id="43" w:name="l50"/>
      <w:bookmarkEnd w:id="41"/>
      <w:bookmarkEnd w:id="42"/>
      <w:bookmarkEnd w:id="43"/>
    </w:p>
    <w:p w:rsidR="001C4D7E" w:rsidRPr="00C06249" w:rsidRDefault="001C4D7E" w:rsidP="00B75B5B">
      <w:pPr>
        <w:numPr>
          <w:ilvl w:val="0"/>
          <w:numId w:val="21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химические факторы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— химические вещества и смеси, измеряемые в воздухе рабочей зоны и на кожных покровах работников, в том числе некоторые вещества биологической природы (антибиотики, витамины, гормоны, ферменты, белковые препараты), которые получают химическим синтезом и (или) для контроля содержания которых используют методы химического анализа;</w:t>
      </w:r>
    </w:p>
    <w:p w:rsidR="001C4D7E" w:rsidRPr="00C06249" w:rsidRDefault="001C4D7E" w:rsidP="00B75B5B">
      <w:pPr>
        <w:numPr>
          <w:ilvl w:val="0"/>
          <w:numId w:val="21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биологические факторы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— микроорганизмы-продуценты, живые клетки и споры, содержащиеся в бактериальных препаратах, патогенные микроорганизмы - возбудители инфекционных заболеваний.</w:t>
      </w:r>
      <w:bookmarkStart w:id="44" w:name="l171"/>
      <w:bookmarkStart w:id="45" w:name="l51"/>
      <w:bookmarkEnd w:id="44"/>
      <w:bookmarkEnd w:id="45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3.10. В целях проведения специальной оценки условий труда исследованию (испытанию) и измерению подлежат следующие вредные и (или) опасные факторы трудового процесса:</w:t>
      </w:r>
    </w:p>
    <w:p w:rsidR="001C4D7E" w:rsidRPr="00C06249" w:rsidRDefault="001C4D7E" w:rsidP="00B75B5B">
      <w:pPr>
        <w:numPr>
          <w:ilvl w:val="0"/>
          <w:numId w:val="22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тяжесть трудового процесса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— показатели физической нагрузки на опорно-двигательный аппарат и на функциональные системы организма работника;</w:t>
      </w:r>
    </w:p>
    <w:p w:rsidR="001C4D7E" w:rsidRPr="00C06249" w:rsidRDefault="001C4D7E" w:rsidP="00B75B5B">
      <w:pPr>
        <w:numPr>
          <w:ilvl w:val="0"/>
          <w:numId w:val="22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i/>
          <w:color w:val="000000"/>
          <w:sz w:val="24"/>
          <w:szCs w:val="24"/>
          <w:lang w:val="ru-RU"/>
        </w:rPr>
        <w:t>напряженность трудового процесса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показатели сенсорной нагрузки на центральную нервную систему и органы чувств работника.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3.11. Испытательная лаборатория (центр) проводит исследования (испытания) и измерения следующих вредных и (или) опасных факторов производственной среды и трудового процесса:</w:t>
      </w:r>
      <w:bookmarkStart w:id="46" w:name="l52"/>
      <w:bookmarkEnd w:id="46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температура воздуха;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относительная влажность воздуха;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скорость движения воздуха;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интенсивность и экспозиционная доза теплового облучения; 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напряженность переменного электрического поля промышленной частоты (50 Герц);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напряженность переменного магнитного поля промышленной частоты (50 Герц);</w:t>
      </w:r>
      <w:bookmarkStart w:id="47" w:name="l314"/>
      <w:bookmarkEnd w:id="47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напряженность переменного электрического поля электромагнитных излучений радиочастотного диапазона;</w:t>
      </w:r>
      <w:bookmarkStart w:id="48" w:name="l172"/>
      <w:bookmarkEnd w:id="48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напряженность переменного магнитного поля электромагнитных излучений радиочастотного диапазона;</w:t>
      </w:r>
      <w:bookmarkStart w:id="49" w:name="l53"/>
      <w:bookmarkEnd w:id="49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напряженность электростатического поля и постоянного магнитного поля;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интенсивность источников ультрафиолетового излучения в диапазоне длин волн 200-400 нанометров;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энергетическая освещенность в диапазонах длин волн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УФ-А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06249">
        <w:rPr>
          <w:rFonts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2613021D" wp14:editId="4244D7B2">
            <wp:extent cx="106680" cy="189865"/>
            <wp:effectExtent l="0" t="0" r="7620" b="635"/>
            <wp:docPr id="3" name="Рисунок 3" descr="https://normativ.kontur.ru/image?moduleId=1&amp;imageId=9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ormativ.kontur.ru/image?moduleId=1&amp;imageId=9488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= 400 - 315 нанометров), УФ-В (</w:t>
      </w:r>
      <w:r w:rsidRPr="00C06249">
        <w:rPr>
          <w:rFonts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613943D" wp14:editId="182ADA6E">
            <wp:extent cx="106680" cy="189865"/>
            <wp:effectExtent l="0" t="0" r="7620" b="635"/>
            <wp:docPr id="2" name="Рисунок 2" descr="https://normativ.kontur.ru/image?moduleId=1&amp;imageId=9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ormativ.kontur.ru/image?moduleId=1&amp;imageId=9488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= 315 - 280 нанометров), УФ-С (</w:t>
      </w:r>
      <w:r w:rsidRPr="00C06249">
        <w:rPr>
          <w:rFonts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3F0A6183" wp14:editId="0C4BB73C">
            <wp:extent cx="106680" cy="189865"/>
            <wp:effectExtent l="0" t="0" r="7620" b="635"/>
            <wp:docPr id="1" name="Рисунок 1" descr="https://normativ.kontur.ru/image?moduleId=1&amp;imageId=9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ormativ.kontur.ru/image?moduleId=1&amp;imageId=9488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= 280 - 200 нанометров);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энергетическая экспозиция лазерного излучения;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мощность </w:t>
      </w:r>
      <w:proofErr w:type="spell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амбиентного</w:t>
      </w:r>
      <w:proofErr w:type="spell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эквивалента дозы гамма-излучения, рентгеновского и нейтронного излучений;</w:t>
      </w:r>
      <w:bookmarkStart w:id="50" w:name="l173"/>
      <w:bookmarkEnd w:id="50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радиоактивное загрязнение производственных помещений, элементов производственного оборудования, средств индивидуальной защиты и кожных покровов работников;</w:t>
      </w:r>
      <w:bookmarkStart w:id="51" w:name="l54"/>
      <w:bookmarkEnd w:id="51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уровень звука;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общий уровень звукового давления инфразвука;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ультразвук воздушный;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вибрация общая и локальная;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освещенность рабочей поверхности;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концентрация вредных химических веществ, в том числе веществ биологической природы (антибиотиков, витаминов, гормонов, ферментов, белковых препаратов), которые получают химическим синтезом и (или) для контроля содержания которых используют методы химического анализа, а также концентрация смесей таких веществ в воздухе рабочей зоны и на кожных покровах работников (в соответствии с областью аккредитации испытательной лаборатории (центра);</w:t>
      </w:r>
      <w:bookmarkStart w:id="52" w:name="l174"/>
      <w:bookmarkStart w:id="53" w:name="l55"/>
      <w:bookmarkEnd w:id="52"/>
      <w:bookmarkEnd w:id="53"/>
      <w:proofErr w:type="gramEnd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массовая концентрация аэрозолей в воздухе рабочей зоны;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тяжесть трудового процесса (длина пути перемещения груза, мышечное усилие, масса перемещаемых грузов, угол наклона корпуса тела работника и количество наклонов за рабочий день (смену), время удержания груза, количество стереотипных рабочих движений);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напряженность трудового процесса работников, трудовая функция которых:</w:t>
      </w:r>
      <w:bookmarkStart w:id="54" w:name="l175"/>
      <w:bookmarkEnd w:id="54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- заключается в диспетчеризации производственных процессов, управлении транспортными средствами (длительность сосредоточенного наблюдения, плотность сигналов (световых, звуковых) и сообщений в единицу времени, число производственных объектов одновременного наблюдения, нагрузка на слуховой анализатор, время активного наблюдения за ходом производственного процесса);</w:t>
      </w:r>
      <w:bookmarkStart w:id="55" w:name="l56"/>
      <w:bookmarkEnd w:id="55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- заключается в обслуживании производственных процессов конвейерного типа (продолжительность выполнения единичной операции, число элементов (приемов), необходимых для реализации единичной операции);</w:t>
      </w:r>
      <w:bookmarkStart w:id="56" w:name="l176"/>
      <w:bookmarkEnd w:id="56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связана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с длительной работой с оптическими приборами;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связана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постоянной нагрузкой на голосовой аппарат;</w:t>
      </w:r>
      <w:bookmarkStart w:id="57" w:name="l57"/>
      <w:bookmarkEnd w:id="57"/>
    </w:p>
    <w:p w:rsidR="00AC4633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биологические факторы (в соответствии с областью аккредитации испытательной лаборатории (центра).</w:t>
      </w:r>
      <w:proofErr w:type="gramEnd"/>
    </w:p>
    <w:p w:rsidR="00CF619B" w:rsidRPr="00C06249" w:rsidRDefault="00CF619B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iCs/>
          <w:sz w:val="24"/>
          <w:szCs w:val="24"/>
          <w:lang w:val="ru-RU"/>
        </w:rPr>
      </w:pPr>
    </w:p>
    <w:p w:rsidR="00445104" w:rsidRPr="00C06249" w:rsidRDefault="00CF619B" w:rsidP="007763D0">
      <w:pPr>
        <w:tabs>
          <w:tab w:val="left" w:pos="993"/>
        </w:tabs>
        <w:spacing w:before="60" w:beforeAutospacing="0" w:after="60" w:afterAutospacing="0"/>
        <w:jc w:val="center"/>
        <w:rPr>
          <w:rFonts w:cs="Times New Roman"/>
          <w:caps/>
          <w:color w:val="000000"/>
          <w:sz w:val="24"/>
          <w:szCs w:val="24"/>
          <w:lang w:val="ru-RU"/>
        </w:rPr>
      </w:pPr>
      <w:r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IV</w:t>
      </w:r>
      <w:r w:rsidR="005D76B7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 xml:space="preserve">. </w:t>
      </w:r>
      <w:r w:rsidR="001C4D7E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Результаты проведения</w:t>
      </w:r>
      <w:r w:rsidR="001C4D7E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br/>
        <w:t>специальной оценки условий труда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4.1. Организация, проводящая специальную оценку условий труда, составляет отчет о ее проведении, в который включаются следующие результаты проведения специальной оценки условий труда: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 требованиям закона;</w:t>
      </w:r>
      <w:bookmarkStart w:id="58" w:name="l187"/>
      <w:bookmarkEnd w:id="58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  <w:bookmarkStart w:id="59" w:name="l69"/>
      <w:bookmarkEnd w:id="59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  <w:bookmarkStart w:id="60" w:name="l188"/>
      <w:bookmarkEnd w:id="60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протокол оценки эффективности применяемых работниками, занятыми на рабочих местах с вредными условиями труда, средств индивидуальной защиты, прошедших обязательную сертификацию в порядке, установленном техническим регламентом, проводимой в целях снижения класса (подкласса) условий труда (в случае проведения такой оценки); 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  <w:bookmarkStart w:id="61" w:name="l70"/>
      <w:bookmarkEnd w:id="61"/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сводная ведомость специальной оценки условий труда;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заключения эксперта организации, проводящей специальную оценку условий труда;</w:t>
      </w:r>
    </w:p>
    <w:p w:rsidR="001C4D7E" w:rsidRPr="00C06249" w:rsidRDefault="001C4D7E" w:rsidP="00B75B5B">
      <w:pPr>
        <w:numPr>
          <w:ilvl w:val="0"/>
          <w:numId w:val="23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замечания и возражения работника относительно результатов специальной оценки условий труда, проведенной на его рабочем месте, представленные в письменном виде (при наличии).</w:t>
      </w:r>
      <w:bookmarkStart w:id="62" w:name="l315"/>
      <w:bookmarkEnd w:id="62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4.2. Отчет о проведении специальной оценки условий труда должен содержать идентификационный номер. 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4.3. Отчет о проведении специальной оценки условий труда подписывается всеми членами комиссии и утверждается председателем комиссии в срок не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чем тридцать календарных дней со дня его направления работодателю организацией, проводящей 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специальную оценку условий труда. Член комиссии, который не согласен с результатами проведения специальной оценки условий труда, имеет право изложить в письменной форме мотивированное особое мнение, которое прилагается к этому отчету.</w:t>
      </w:r>
      <w:bookmarkStart w:id="63" w:name="l189"/>
      <w:bookmarkStart w:id="64" w:name="l71"/>
      <w:bookmarkEnd w:id="63"/>
      <w:bookmarkEnd w:id="64"/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4.4. Форма отчета о проведении специальной оценки условий труда и инструкция по ее заполнению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4.5. Директор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организует ознакомление работников с результатами проведения специальной оценки условий труда на их рабочих местах под роспись в срок не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чем тридцать календарных дней со дня утверждения отчета о проведении СОУТ. В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указанный срок не включаются периоды временной нетрудоспособности работника, нахождения его в отпуске или командировке</w:t>
      </w:r>
      <w:bookmarkStart w:id="65" w:name="l316"/>
      <w:bookmarkStart w:id="66" w:name="l284"/>
      <w:bookmarkEnd w:id="65"/>
      <w:bookmarkEnd w:id="66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4.6.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Директор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 в течение трех рабочих дней со дня утверждения отчета о проведении СОУТ обязан уведомить об этом организацию, проводившую специальную оценку условий труда, любым доступным способом, обеспечивающим возможность подтверждения факта такого уведомления,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подписанного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электронной подписью. При наличии в отчете о проведении специальной оценки условий труда сведений, составляющих государственную или иную охраняемую законом тайну, направление копии указанного отчета осуществляется с учетом требований законодательства Российской Федерации о государственной и иной охраняемой законом тайне.</w:t>
      </w:r>
      <w:bookmarkStart w:id="67" w:name="l298"/>
      <w:bookmarkStart w:id="68" w:name="l285"/>
      <w:bookmarkEnd w:id="67"/>
      <w:bookmarkEnd w:id="68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4.7. Разногласия по вопросам проведения специальной оценки условий труда, несогласие работника с результатами проведения специальной оценки условий труда на его рабочем месте, а также жалобы работодателя на действия (бездействие) организации, проводящей специальную оценку условий труда, рассматриваются территориальным органом ГИТ, решения которого могут быть обжалованы в судебном порядке.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4.8. </w:t>
      </w: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информационно-телекоммуникационной сети «Интернет» сводных данных о результатах проведения специальной оценки условий труда в части установления классов (подклассов) условий труда на рабочих местах и перечня мероприятий по улучшению условий и охраны труда</w:t>
      </w:r>
      <w:proofErr w:type="gramEnd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работников, на рабочих местах которых проводилась специальная оценка условий труда, в срок не позднее чем в течение тридцати календарных дней со дня утверждения отчета о проведении специальной оценки условий труда.</w:t>
      </w:r>
    </w:p>
    <w:p w:rsidR="00FC7865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4.9. Отчеты об СОУТ хранятся в </w:t>
      </w:r>
      <w:r w:rsidR="00CA77D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рганизации в течение сроков, установленных законодательством Российской Федерации.</w:t>
      </w:r>
    </w:p>
    <w:p w:rsidR="00CF619B" w:rsidRPr="00C06249" w:rsidRDefault="00CF619B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</w:p>
    <w:p w:rsidR="00445104" w:rsidRPr="00C06249" w:rsidRDefault="00CF619B" w:rsidP="00B75B5B">
      <w:pPr>
        <w:tabs>
          <w:tab w:val="left" w:pos="993"/>
        </w:tabs>
        <w:spacing w:before="60" w:beforeAutospacing="0" w:after="60" w:afterAutospacing="0"/>
        <w:ind w:firstLine="709"/>
        <w:jc w:val="center"/>
        <w:rPr>
          <w:rFonts w:cs="Times New Roman"/>
          <w:caps/>
          <w:color w:val="000000"/>
          <w:sz w:val="24"/>
          <w:szCs w:val="24"/>
          <w:lang w:val="ru-RU"/>
        </w:rPr>
      </w:pPr>
      <w:r w:rsidRPr="00C06249">
        <w:rPr>
          <w:rFonts w:cs="Times New Roman"/>
          <w:b/>
          <w:bCs/>
          <w:caps/>
          <w:color w:val="000000"/>
          <w:sz w:val="24"/>
          <w:szCs w:val="24"/>
        </w:rPr>
        <w:t>V</w:t>
      </w:r>
      <w:r w:rsidR="005D76B7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 xml:space="preserve">. </w:t>
      </w:r>
      <w:r w:rsidR="001C4D7E" w:rsidRPr="00C06249">
        <w:rPr>
          <w:rFonts w:cs="Times New Roman"/>
          <w:b/>
          <w:bCs/>
          <w:caps/>
          <w:color w:val="000000"/>
          <w:sz w:val="24"/>
          <w:szCs w:val="24"/>
          <w:lang w:val="ru-RU"/>
        </w:rPr>
        <w:t>Внеплановая специальная оценка условий труда</w:t>
      </w:r>
    </w:p>
    <w:p w:rsidR="001C4D7E" w:rsidRPr="00C06249" w:rsidRDefault="001C4D7E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5.1. Внеплановая специальная оценка условий труда должна проводиться в следующих случаях:</w:t>
      </w:r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ввод в эксплуатацию вновь организованных рабочих мест;</w:t>
      </w:r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получение директором </w:t>
      </w:r>
      <w:r w:rsidR="00B75B5B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нарушениями требований настоящего Федерального закона или государственных нормативных </w:t>
      </w: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требований охраны труда, содержащихся в федеральных законах и иных нормативных правовых актах Российской Федерации;</w:t>
      </w:r>
      <w:bookmarkStart w:id="69" w:name="l195"/>
      <w:bookmarkStart w:id="70" w:name="l78"/>
      <w:bookmarkEnd w:id="69"/>
      <w:bookmarkEnd w:id="70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proofErr w:type="gramEnd"/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изменение технологического процесса, замена производственного оборудования, которые способны оказать влияние на уровень воздействия вредных и (или) опасных производственных факторов на работников;</w:t>
      </w:r>
      <w:bookmarkStart w:id="71" w:name="l286"/>
      <w:bookmarkEnd w:id="71"/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изменение состава применяемых материалов и (или) сырья, способных оказать влияние на уровень воздействия вредных и (или) опасных производственных факторов на работников;</w:t>
      </w:r>
      <w:bookmarkStart w:id="72" w:name="l196"/>
      <w:bookmarkEnd w:id="72"/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изменение применяемых средств индивидуальной и коллективной защиты, способное оказать влияние на уровень воздействия вредных и (или) опасных производственных факторов на работников;</w:t>
      </w:r>
      <w:bookmarkStart w:id="73" w:name="l79"/>
      <w:bookmarkEnd w:id="73"/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произошедший на рабочем месте несчастный случай на производстве (за исключением несчастного случая на производстве, произошедшего по вине третьих лиц) или выявленное профессиональное заболевание, причинами которых явилось воздействие на работника вредных и (или) опасных производственных факторов;</w:t>
      </w:r>
    </w:p>
    <w:p w:rsidR="001C4D7E" w:rsidRPr="00C06249" w:rsidRDefault="001C4D7E" w:rsidP="00B75B5B">
      <w:pPr>
        <w:numPr>
          <w:ilvl w:val="0"/>
          <w:numId w:val="24"/>
        </w:numPr>
        <w:tabs>
          <w:tab w:val="left" w:pos="993"/>
        </w:tabs>
        <w:spacing w:before="60" w:beforeAutospacing="0" w:after="60" w:afterAutospacing="0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06249">
        <w:rPr>
          <w:rFonts w:hAnsi="Times New Roman" w:cs="Times New Roman"/>
          <w:color w:val="000000"/>
          <w:sz w:val="24"/>
          <w:szCs w:val="24"/>
          <w:lang w:val="ru-RU"/>
        </w:rPr>
        <w:t>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труда, в том числе подготовленных по замечаниям и возражениям работника относительно результатов специальной оценки условий труда, проведенной на его рабочем месте, представленных в письменном виде в выборный орган первичной профсоюзной организации или иной представительный орган работников.</w:t>
      </w:r>
      <w:proofErr w:type="gramEnd"/>
    </w:p>
    <w:p w:rsidR="00445104" w:rsidRPr="00C06249" w:rsidRDefault="00445104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F619B" w:rsidRPr="00C06249" w:rsidRDefault="00C06249" w:rsidP="00B75B5B">
      <w:pPr>
        <w:widowControl w:val="0"/>
        <w:tabs>
          <w:tab w:val="left" w:pos="993"/>
        </w:tabs>
        <w:autoSpaceDE w:val="0"/>
        <w:autoSpaceDN w:val="0"/>
        <w:adjustRightInd w:val="0"/>
        <w:spacing w:before="60" w:beforeAutospacing="0" w:after="60" w:afterAutospacing="0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C0624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V</w:t>
      </w:r>
      <w:r w:rsidR="00CF619B" w:rsidRPr="00C0624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I</w:t>
      </w:r>
      <w:r w:rsidR="00CF619B" w:rsidRPr="00C0624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. Заключительные положения</w:t>
      </w:r>
    </w:p>
    <w:p w:rsidR="00CF619B" w:rsidRPr="00C06249" w:rsidRDefault="00C06249" w:rsidP="00B75B5B">
      <w:pPr>
        <w:widowControl w:val="0"/>
        <w:tabs>
          <w:tab w:val="left" w:pos="993"/>
        </w:tabs>
        <w:autoSpaceDE w:val="0"/>
        <w:autoSpaceDN w:val="0"/>
        <w:adjustRightInd w:val="0"/>
        <w:spacing w:before="60" w:beforeAutospacing="0" w:after="60" w:afterAutospacing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CF619B"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.1. </w:t>
      </w: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Положение о порядке проведения СОУТ является локальным нормативным актом </w:t>
      </w:r>
      <w:r w:rsidR="00CA77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рганизации, согласовывается с выборным органом первичной профсоюзной организации или иным уполномоченным представительным органом работников и утверждается (либо вводится в действие) приказом директора.</w:t>
      </w:r>
    </w:p>
    <w:p w:rsidR="00CF619B" w:rsidRPr="00C06249" w:rsidRDefault="00C06249" w:rsidP="00B75B5B">
      <w:pPr>
        <w:widowControl w:val="0"/>
        <w:tabs>
          <w:tab w:val="left" w:pos="993"/>
        </w:tabs>
        <w:autoSpaceDE w:val="0"/>
        <w:autoSpaceDN w:val="0"/>
        <w:adjustRightInd w:val="0"/>
        <w:spacing w:before="60" w:beforeAutospacing="0" w:after="60" w:afterAutospacing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CF619B"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.2. Все изменения и дополнения, вносимые в настоящее Положение, оформляются в письменной форме в соответствии действующим законодательством Российской Федерации.</w:t>
      </w:r>
    </w:p>
    <w:p w:rsidR="00CF619B" w:rsidRPr="00C06249" w:rsidRDefault="00C06249" w:rsidP="00B75B5B">
      <w:pPr>
        <w:widowControl w:val="0"/>
        <w:tabs>
          <w:tab w:val="left" w:pos="993"/>
        </w:tabs>
        <w:autoSpaceDE w:val="0"/>
        <w:autoSpaceDN w:val="0"/>
        <w:adjustRightInd w:val="0"/>
        <w:spacing w:before="60" w:beforeAutospacing="0" w:after="60" w:afterAutospacing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CF619B"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.3. Положение принимается на неопределенный срок. Изменения и дополнения к Положению принимаются в порядке, предусмотренном п.</w:t>
      </w: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CF619B"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.1. настоящего Положения.</w:t>
      </w:r>
    </w:p>
    <w:p w:rsidR="00CF619B" w:rsidRPr="00C06249" w:rsidRDefault="00C06249" w:rsidP="00B75B5B">
      <w:pPr>
        <w:widowControl w:val="0"/>
        <w:tabs>
          <w:tab w:val="left" w:pos="993"/>
        </w:tabs>
        <w:autoSpaceDE w:val="0"/>
        <w:autoSpaceDN w:val="0"/>
        <w:adjustRightInd w:val="0"/>
        <w:spacing w:before="60" w:beforeAutospacing="0" w:after="60" w:afterAutospacing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CF619B" w:rsidRPr="00C062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.4. После принятия Положения (или изменений и дополнений отдельных пунктов и разделов) в новой редакции предыдущая редакция автоматически утрачивает силу.</w:t>
      </w:r>
    </w:p>
    <w:p w:rsidR="00CF619B" w:rsidRPr="00C06249" w:rsidRDefault="00CF619B" w:rsidP="00B75B5B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F619B" w:rsidRPr="00C06249" w:rsidSect="00830D82">
      <w:pgSz w:w="11907" w:h="16839"/>
      <w:pgMar w:top="993" w:right="56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A6A"/>
    <w:multiLevelType w:val="hybridMultilevel"/>
    <w:tmpl w:val="7FD6C062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C47DA"/>
    <w:multiLevelType w:val="hybridMultilevel"/>
    <w:tmpl w:val="776A8D8A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41006"/>
    <w:multiLevelType w:val="hybridMultilevel"/>
    <w:tmpl w:val="CF6AC924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151C8"/>
    <w:multiLevelType w:val="hybridMultilevel"/>
    <w:tmpl w:val="5F92E7E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0F36C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6A37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F51465"/>
    <w:multiLevelType w:val="hybridMultilevel"/>
    <w:tmpl w:val="E8768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34F6A"/>
    <w:multiLevelType w:val="hybridMultilevel"/>
    <w:tmpl w:val="998E5E3E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E4477"/>
    <w:multiLevelType w:val="hybridMultilevel"/>
    <w:tmpl w:val="B7FCC0C2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12F8D"/>
    <w:multiLevelType w:val="hybridMultilevel"/>
    <w:tmpl w:val="8B98B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506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095015"/>
    <w:multiLevelType w:val="hybridMultilevel"/>
    <w:tmpl w:val="1F4C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632A7"/>
    <w:multiLevelType w:val="hybridMultilevel"/>
    <w:tmpl w:val="02501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D54FD"/>
    <w:multiLevelType w:val="hybridMultilevel"/>
    <w:tmpl w:val="4610272C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939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DB2C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EC0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783169"/>
    <w:multiLevelType w:val="hybridMultilevel"/>
    <w:tmpl w:val="8E36179A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B3702D"/>
    <w:multiLevelType w:val="hybridMultilevel"/>
    <w:tmpl w:val="99DAC0B8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382D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401F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745A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A76E8C"/>
    <w:multiLevelType w:val="hybridMultilevel"/>
    <w:tmpl w:val="BDDA039A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D6032B"/>
    <w:multiLevelType w:val="hybridMultilevel"/>
    <w:tmpl w:val="62EA0D64"/>
    <w:lvl w:ilvl="0" w:tplc="A97466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4"/>
  </w:num>
  <w:num w:numId="5">
    <w:abstractNumId w:val="4"/>
  </w:num>
  <w:num w:numId="6">
    <w:abstractNumId w:val="10"/>
  </w:num>
  <w:num w:numId="7">
    <w:abstractNumId w:val="21"/>
  </w:num>
  <w:num w:numId="8">
    <w:abstractNumId w:val="19"/>
  </w:num>
  <w:num w:numId="9">
    <w:abstractNumId w:val="20"/>
  </w:num>
  <w:num w:numId="10">
    <w:abstractNumId w:val="3"/>
  </w:num>
  <w:num w:numId="11">
    <w:abstractNumId w:val="6"/>
  </w:num>
  <w:num w:numId="12">
    <w:abstractNumId w:val="12"/>
  </w:num>
  <w:num w:numId="13">
    <w:abstractNumId w:val="11"/>
  </w:num>
  <w:num w:numId="14">
    <w:abstractNumId w:val="9"/>
  </w:num>
  <w:num w:numId="15">
    <w:abstractNumId w:val="17"/>
  </w:num>
  <w:num w:numId="16">
    <w:abstractNumId w:val="0"/>
  </w:num>
  <w:num w:numId="17">
    <w:abstractNumId w:val="23"/>
  </w:num>
  <w:num w:numId="18">
    <w:abstractNumId w:val="8"/>
  </w:num>
  <w:num w:numId="19">
    <w:abstractNumId w:val="2"/>
  </w:num>
  <w:num w:numId="20">
    <w:abstractNumId w:val="22"/>
  </w:num>
  <w:num w:numId="21">
    <w:abstractNumId w:val="13"/>
  </w:num>
  <w:num w:numId="22">
    <w:abstractNumId w:val="1"/>
  </w:num>
  <w:num w:numId="23">
    <w:abstractNumId w:val="1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3F36"/>
    <w:rsid w:val="0004427A"/>
    <w:rsid w:val="000E29F7"/>
    <w:rsid w:val="00113446"/>
    <w:rsid w:val="00157E73"/>
    <w:rsid w:val="001C4D7E"/>
    <w:rsid w:val="002D33B1"/>
    <w:rsid w:val="002D3591"/>
    <w:rsid w:val="003514A0"/>
    <w:rsid w:val="003B4D09"/>
    <w:rsid w:val="003D642E"/>
    <w:rsid w:val="00445104"/>
    <w:rsid w:val="0048283B"/>
    <w:rsid w:val="00490860"/>
    <w:rsid w:val="004F7E17"/>
    <w:rsid w:val="00530620"/>
    <w:rsid w:val="005A05CE"/>
    <w:rsid w:val="005D76B7"/>
    <w:rsid w:val="006202F8"/>
    <w:rsid w:val="00627E6F"/>
    <w:rsid w:val="00653AF6"/>
    <w:rsid w:val="00654F5D"/>
    <w:rsid w:val="00734495"/>
    <w:rsid w:val="007763D0"/>
    <w:rsid w:val="0078639B"/>
    <w:rsid w:val="007D2665"/>
    <w:rsid w:val="00830D82"/>
    <w:rsid w:val="0084079B"/>
    <w:rsid w:val="00965B2B"/>
    <w:rsid w:val="009E68E4"/>
    <w:rsid w:val="00A1570A"/>
    <w:rsid w:val="00A4367B"/>
    <w:rsid w:val="00A53858"/>
    <w:rsid w:val="00AC4633"/>
    <w:rsid w:val="00B73A5A"/>
    <w:rsid w:val="00B75B5B"/>
    <w:rsid w:val="00C06249"/>
    <w:rsid w:val="00C82EE7"/>
    <w:rsid w:val="00CA49C0"/>
    <w:rsid w:val="00CA77D8"/>
    <w:rsid w:val="00CE5202"/>
    <w:rsid w:val="00CF619B"/>
    <w:rsid w:val="00D650EB"/>
    <w:rsid w:val="00D80F15"/>
    <w:rsid w:val="00D9469F"/>
    <w:rsid w:val="00DA6F35"/>
    <w:rsid w:val="00E260DE"/>
    <w:rsid w:val="00E438A1"/>
    <w:rsid w:val="00E4619A"/>
    <w:rsid w:val="00EC7C95"/>
    <w:rsid w:val="00ED0222"/>
    <w:rsid w:val="00F01E19"/>
    <w:rsid w:val="00FC7865"/>
    <w:rsid w:val="00FD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95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82E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Emphasis"/>
    <w:basedOn w:val="a0"/>
    <w:uiPriority w:val="20"/>
    <w:qFormat/>
    <w:rsid w:val="00C82EE7"/>
    <w:rPr>
      <w:i/>
      <w:iCs/>
    </w:rPr>
  </w:style>
  <w:style w:type="paragraph" w:styleId="a5">
    <w:name w:val="List Paragraph"/>
    <w:basedOn w:val="a"/>
    <w:uiPriority w:val="34"/>
    <w:qFormat/>
    <w:rsid w:val="00157E73"/>
    <w:pPr>
      <w:ind w:left="720"/>
      <w:contextualSpacing/>
    </w:pPr>
  </w:style>
  <w:style w:type="table" w:customStyle="1" w:styleId="11">
    <w:name w:val="Сетка таблицы1"/>
    <w:basedOn w:val="a1"/>
    <w:next w:val="a6"/>
    <w:uiPriority w:val="39"/>
    <w:rsid w:val="0048283B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48283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E520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202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C4D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95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82E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Emphasis"/>
    <w:basedOn w:val="a0"/>
    <w:uiPriority w:val="20"/>
    <w:qFormat/>
    <w:rsid w:val="00C82EE7"/>
    <w:rPr>
      <w:i/>
      <w:iCs/>
    </w:rPr>
  </w:style>
  <w:style w:type="paragraph" w:styleId="a5">
    <w:name w:val="List Paragraph"/>
    <w:basedOn w:val="a"/>
    <w:uiPriority w:val="34"/>
    <w:qFormat/>
    <w:rsid w:val="00157E73"/>
    <w:pPr>
      <w:ind w:left="720"/>
      <w:contextualSpacing/>
    </w:pPr>
  </w:style>
  <w:style w:type="table" w:customStyle="1" w:styleId="11">
    <w:name w:val="Сетка таблицы1"/>
    <w:basedOn w:val="a1"/>
    <w:next w:val="a6"/>
    <w:uiPriority w:val="39"/>
    <w:rsid w:val="0048283B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48283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E520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202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C4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s://normativ.kontur.ru/image?moduleId=1&amp;imageId=94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4621</Words>
  <Characters>26340</Characters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2023-09-23T08:04:00Z</cp:lastPrinted>
  <dcterms:created xsi:type="dcterms:W3CDTF">2024-01-26T09:59:00Z</dcterms:created>
  <dcterms:modified xsi:type="dcterms:W3CDTF">2025-09-26T02:11:00Z</dcterms:modified>
</cp:coreProperties>
</file>